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4FB" w:rsidRDefault="005B44FB" w:rsidP="00FB41C1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-9525</wp:posOffset>
            </wp:positionV>
            <wp:extent cx="1181100" cy="117157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4FB" w:rsidRDefault="005B44FB" w:rsidP="00FB41C1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5B44FB" w:rsidRDefault="005B44FB" w:rsidP="00FB41C1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5B44FB" w:rsidRDefault="005B44FB" w:rsidP="00FB41C1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5B44FB" w:rsidRDefault="005B44FB" w:rsidP="00FB41C1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5B44FB" w:rsidRPr="00BD1175" w:rsidRDefault="005B44FB" w:rsidP="00FB41C1">
      <w:pPr>
        <w:pStyle w:val="a3"/>
        <w:jc w:val="center"/>
        <w:rPr>
          <w:rFonts w:ascii="TH SarabunPSK" w:hAnsi="TH SarabunPSK" w:cs="TH SarabunPSK"/>
          <w:sz w:val="24"/>
          <w:szCs w:val="24"/>
        </w:rPr>
      </w:pPr>
    </w:p>
    <w:p w:rsidR="006219CC" w:rsidRDefault="000C74F1" w:rsidP="005B44FB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รูปแบบการจัดการคุณภาพด้านสิ่งแวดล้อมโดยการบูร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ณา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การหลักพุทธธรรมของ</w:t>
      </w:r>
      <w:r w:rsidR="001970F7">
        <w:rPr>
          <w:rFonts w:ascii="TH SarabunPSK" w:hAnsi="TH SarabunPSK" w:cs="TH SarabunPSK"/>
          <w:b/>
          <w:bCs/>
          <w:sz w:val="40"/>
          <w:szCs w:val="40"/>
          <w:cs/>
        </w:rPr>
        <w:t>องค์กรปกครองส่วนท้องถิ่น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0C74F1">
        <w:rPr>
          <w:rFonts w:ascii="TH SarabunPSK" w:hAnsi="TH SarabunPSK" w:cs="TH SarabunPSK" w:hint="cs"/>
          <w:b/>
          <w:bCs/>
          <w:sz w:val="40"/>
          <w:szCs w:val="40"/>
          <w:cs/>
        </w:rPr>
        <w:t>จังหวัดสมุท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</w:t>
      </w:r>
      <w:r w:rsidRPr="000C74F1">
        <w:rPr>
          <w:rFonts w:ascii="TH SarabunPSK" w:hAnsi="TH SarabunPSK" w:cs="TH SarabunPSK" w:hint="cs"/>
          <w:b/>
          <w:bCs/>
          <w:sz w:val="40"/>
          <w:szCs w:val="40"/>
          <w:cs/>
        </w:rPr>
        <w:t>ปราการ</w:t>
      </w:r>
    </w:p>
    <w:p w:rsidR="00281C5C" w:rsidRPr="00281C5C" w:rsidRDefault="00EF41B2" w:rsidP="005B44FB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A 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>M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ODEL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OF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ENVIRONMENTAL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QUALITY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MANAGEMENT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BY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INTEGRATING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PRINCIPLE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OF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BUDDHISM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OF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LOCAL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5139EC" w:rsidRPr="005139EC">
        <w:rPr>
          <w:rFonts w:ascii="TH SarabunPSK" w:hAnsi="TH SarabunPSK" w:cs="TH SarabunPSK"/>
          <w:b/>
          <w:bCs/>
          <w:sz w:val="40"/>
          <w:szCs w:val="40"/>
        </w:rPr>
        <w:t>ADMINISTRATIVE ORGANIZATION</w:t>
      </w:r>
      <w:r w:rsidR="005139EC">
        <w:rPr>
          <w:rFonts w:ascii="TH SarabunPSK" w:hAnsi="TH SarabunPSK" w:cs="TH SarabunPSK"/>
          <w:b/>
          <w:bCs/>
          <w:sz w:val="40"/>
          <w:szCs w:val="40"/>
        </w:rPr>
        <w:t>S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 xml:space="preserve">IN 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>S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AMUT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P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RAKAN</w:t>
      </w:r>
      <w:r w:rsidR="00281C5C" w:rsidRPr="00281C5C">
        <w:rPr>
          <w:rFonts w:ascii="TH SarabunPSK" w:hAnsi="TH SarabunPSK" w:cs="TH SarabunPSK"/>
          <w:b/>
          <w:bCs/>
          <w:sz w:val="40"/>
          <w:szCs w:val="40"/>
        </w:rPr>
        <w:t xml:space="preserve"> P</w:t>
      </w:r>
      <w:r w:rsidR="00281C5C">
        <w:rPr>
          <w:rFonts w:ascii="TH SarabunPSK" w:hAnsi="TH SarabunPSK" w:cs="TH SarabunPSK"/>
          <w:b/>
          <w:bCs/>
          <w:sz w:val="40"/>
          <w:szCs w:val="40"/>
        </w:rPr>
        <w:t>ROVINCE</w:t>
      </w:r>
    </w:p>
    <w:p w:rsidR="00EC045B" w:rsidRDefault="00EC045B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4A6C4F" w:rsidRDefault="004A6C4F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BD1175" w:rsidRPr="00BD1175" w:rsidRDefault="00BD1175" w:rsidP="005B44FB">
      <w:pPr>
        <w:pStyle w:val="a3"/>
        <w:jc w:val="center"/>
        <w:rPr>
          <w:rFonts w:ascii="TH SarabunPSK" w:hAnsi="TH SarabunPSK" w:cs="TH SarabunPSK"/>
          <w:sz w:val="28"/>
        </w:rPr>
      </w:pPr>
    </w:p>
    <w:p w:rsidR="00BD1175" w:rsidRPr="00281C5C" w:rsidRDefault="00BD1175" w:rsidP="005B44F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1970F7" w:rsidRPr="00BD1175" w:rsidRDefault="001970F7" w:rsidP="005B44FB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:rsidR="004A5D0E" w:rsidRDefault="00146114" w:rsidP="005B44FB">
      <w:pPr>
        <w:pStyle w:val="a3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นาย</w:t>
      </w:r>
      <w:r w:rsidR="000C74F1">
        <w:rPr>
          <w:rFonts w:ascii="TH SarabunPSK" w:hAnsi="TH SarabunPSK" w:cs="TH SarabunPSK" w:hint="cs"/>
          <w:b/>
          <w:bCs/>
          <w:sz w:val="36"/>
          <w:szCs w:val="36"/>
          <w:cs/>
        </w:rPr>
        <w:t>เจริญชัย กุลวัฒนาพร</w:t>
      </w:r>
    </w:p>
    <w:p w:rsidR="004A6C4F" w:rsidRDefault="004A6C4F" w:rsidP="00D42923">
      <w:pPr>
        <w:pStyle w:val="a3"/>
        <w:rPr>
          <w:rFonts w:ascii="TH SarabunPSK" w:hAnsi="TH SarabunPSK" w:cs="TH SarabunPSK"/>
          <w:sz w:val="36"/>
          <w:szCs w:val="36"/>
        </w:rPr>
      </w:pPr>
    </w:p>
    <w:p w:rsidR="004A6C4F" w:rsidRDefault="004A6C4F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281C5C" w:rsidRPr="00281C5C" w:rsidRDefault="00281C5C" w:rsidP="005B44FB">
      <w:pPr>
        <w:pStyle w:val="a3"/>
        <w:jc w:val="center"/>
        <w:rPr>
          <w:rFonts w:ascii="TH SarabunPSK" w:hAnsi="TH SarabunPSK" w:cs="TH SarabunPSK"/>
          <w:sz w:val="24"/>
          <w:szCs w:val="24"/>
        </w:rPr>
      </w:pPr>
    </w:p>
    <w:p w:rsidR="004A6C4F" w:rsidRDefault="004A6C4F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FB41C1" w:rsidRPr="005B44FB" w:rsidRDefault="00FB41C1" w:rsidP="005B44FB">
      <w:pPr>
        <w:pStyle w:val="a3"/>
        <w:jc w:val="center"/>
        <w:rPr>
          <w:rFonts w:ascii="TH SarabunPSK" w:hAnsi="TH SarabunPSK" w:cs="TH SarabunPSK"/>
          <w:sz w:val="36"/>
          <w:szCs w:val="36"/>
          <w:cs/>
        </w:rPr>
      </w:pPr>
      <w:r w:rsidRPr="005B44FB">
        <w:rPr>
          <w:rFonts w:ascii="TH SarabunPSK" w:hAnsi="TH SarabunPSK" w:cs="TH SarabunPSK"/>
          <w:sz w:val="36"/>
          <w:szCs w:val="36"/>
          <w:cs/>
        </w:rPr>
        <w:t>ดุษฎีนิพนธ์นี้เป็นส่วนหนึ่งของการศึกษา</w:t>
      </w:r>
    </w:p>
    <w:p w:rsidR="00FB41C1" w:rsidRPr="005B44FB" w:rsidRDefault="00FB41C1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5B44FB">
        <w:rPr>
          <w:rFonts w:ascii="TH SarabunPSK" w:hAnsi="TH SarabunPSK" w:cs="TH SarabunPSK"/>
          <w:sz w:val="36"/>
          <w:szCs w:val="36"/>
          <w:cs/>
        </w:rPr>
        <w:t>ตามหลักสูตร</w:t>
      </w:r>
      <w:r w:rsidR="001745F1">
        <w:rPr>
          <w:rFonts w:ascii="TH SarabunPSK" w:hAnsi="TH SarabunPSK" w:cs="TH SarabunPSK" w:hint="cs"/>
          <w:sz w:val="36"/>
          <w:szCs w:val="36"/>
          <w:cs/>
        </w:rPr>
        <w:t>ปริญญา</w:t>
      </w:r>
      <w:r w:rsidRPr="005B44FB">
        <w:rPr>
          <w:rFonts w:ascii="TH SarabunPSK" w:hAnsi="TH SarabunPSK" w:cs="TH SarabunPSK"/>
          <w:sz w:val="36"/>
          <w:szCs w:val="36"/>
          <w:cs/>
        </w:rPr>
        <w:t>ปรัชญาดุษฎีบัณฑิต</w:t>
      </w:r>
    </w:p>
    <w:p w:rsidR="00FB41C1" w:rsidRPr="005B44FB" w:rsidRDefault="00FB41C1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5B44FB">
        <w:rPr>
          <w:rFonts w:ascii="TH SarabunPSK" w:hAnsi="TH SarabunPSK" w:cs="TH SarabunPSK"/>
          <w:sz w:val="36"/>
          <w:szCs w:val="36"/>
          <w:cs/>
        </w:rPr>
        <w:t>สาขาวิชารัฐ</w:t>
      </w:r>
      <w:proofErr w:type="spellStart"/>
      <w:r w:rsidRPr="005B44FB">
        <w:rPr>
          <w:rFonts w:ascii="TH SarabunPSK" w:hAnsi="TH SarabunPSK" w:cs="TH SarabunPSK"/>
          <w:sz w:val="36"/>
          <w:szCs w:val="36"/>
          <w:cs/>
        </w:rPr>
        <w:t>ประศาสน</w:t>
      </w:r>
      <w:proofErr w:type="spellEnd"/>
      <w:r w:rsidRPr="005B44FB">
        <w:rPr>
          <w:rFonts w:ascii="TH SarabunPSK" w:hAnsi="TH SarabunPSK" w:cs="TH SarabunPSK"/>
          <w:sz w:val="36"/>
          <w:szCs w:val="36"/>
          <w:cs/>
        </w:rPr>
        <w:t>ศาสตร์</w:t>
      </w:r>
    </w:p>
    <w:p w:rsidR="00FB41C1" w:rsidRPr="00281C5C" w:rsidRDefault="00FB41C1" w:rsidP="005B44F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B41C1" w:rsidRPr="005B44FB" w:rsidRDefault="00FB41C1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5B44FB">
        <w:rPr>
          <w:rFonts w:ascii="TH SarabunPSK" w:hAnsi="TH SarabunPSK" w:cs="TH SarabunPSK"/>
          <w:sz w:val="36"/>
          <w:szCs w:val="36"/>
          <w:cs/>
        </w:rPr>
        <w:t>บัณฑิตวิทยาลัย</w:t>
      </w:r>
    </w:p>
    <w:p w:rsidR="00FB41C1" w:rsidRPr="005B44FB" w:rsidRDefault="00FB41C1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5B44FB">
        <w:rPr>
          <w:rFonts w:ascii="TH SarabunPSK" w:hAnsi="TH SarabunPSK" w:cs="TH SarabunPSK"/>
          <w:sz w:val="36"/>
          <w:szCs w:val="36"/>
          <w:cs/>
        </w:rPr>
        <w:t>มหาวิทยาลัยมหาจุฬาลง</w:t>
      </w:r>
      <w:proofErr w:type="spellStart"/>
      <w:r w:rsidRPr="005B44FB">
        <w:rPr>
          <w:rFonts w:ascii="TH SarabunPSK" w:hAnsi="TH SarabunPSK" w:cs="TH SarabunPSK"/>
          <w:sz w:val="36"/>
          <w:szCs w:val="36"/>
          <w:cs/>
        </w:rPr>
        <w:t>กรณ</w:t>
      </w:r>
      <w:proofErr w:type="spellEnd"/>
      <w:r w:rsidRPr="005B44FB">
        <w:rPr>
          <w:rFonts w:ascii="TH SarabunPSK" w:hAnsi="TH SarabunPSK" w:cs="TH SarabunPSK"/>
          <w:sz w:val="36"/>
          <w:szCs w:val="36"/>
          <w:cs/>
        </w:rPr>
        <w:t>ราชวิทยาลัย</w:t>
      </w:r>
    </w:p>
    <w:p w:rsidR="00D42923" w:rsidRDefault="00DE192E" w:rsidP="005B44FB">
      <w:pPr>
        <w:pStyle w:val="a3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>พุทธศักราช ๒๕๖</w:t>
      </w:r>
      <w:r w:rsidR="000C74F1">
        <w:rPr>
          <w:rFonts w:ascii="TH SarabunPSK" w:hAnsi="TH SarabunPSK" w:cs="TH SarabunPSK" w:hint="cs"/>
          <w:sz w:val="36"/>
          <w:szCs w:val="36"/>
          <w:cs/>
        </w:rPr>
        <w:t>๓</w:t>
      </w:r>
    </w:p>
    <w:p w:rsidR="00D42923" w:rsidRPr="00D42923" w:rsidRDefault="00D42923" w:rsidP="00D42923">
      <w:pPr>
        <w:tabs>
          <w:tab w:val="left" w:pos="2160"/>
        </w:tabs>
        <w:spacing w:after="0" w:line="240" w:lineRule="auto"/>
        <w:ind w:left="2250" w:hanging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ชื่อดุษฎีนิพนธ์   </w:t>
      </w:r>
      <w:r w:rsidRPr="00D42923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รูปแบบการจัดการคุณภาพด้านสิ่งแวดล้อมโดยการบูร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การหลักพุทธธรรมขององค์กรปกครองส่วนท้องถิ่น จังหวัดสมุทรปราการ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42923" w:rsidRPr="00D42923" w:rsidRDefault="00D42923" w:rsidP="00D42923">
      <w:pPr>
        <w:spacing w:after="0" w:line="240" w:lineRule="auto"/>
        <w:ind w:left="1440" w:hanging="1440"/>
        <w:jc w:val="left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ผู้วิจัย</w:t>
      </w: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D42923">
        <w:rPr>
          <w:rFonts w:ascii="TH SarabunPSK" w:eastAsia="Times New Roman" w:hAnsi="TH SarabunPSK" w:cs="TH SarabunPSK"/>
          <w:sz w:val="32"/>
          <w:szCs w:val="32"/>
        </w:rPr>
        <w:t>: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นายเจริญชัย กุลวัฒนาพร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D42923" w:rsidRPr="00D42923" w:rsidRDefault="00D42923" w:rsidP="00D42923">
      <w:pPr>
        <w:tabs>
          <w:tab w:val="left" w:pos="1418"/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 w:hint="cs"/>
          <w:sz w:val="32"/>
          <w:szCs w:val="32"/>
        </w:rPr>
      </w:pPr>
      <w:r w:rsidRPr="00D4292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ปริญญา</w:t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ปรัชญาดุษฎีบัณฑิต (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รัฐ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ประศาสน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ศาสตร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์)</w:t>
      </w:r>
    </w:p>
    <w:p w:rsidR="00D42923" w:rsidRPr="00D42923" w:rsidRDefault="00D42923" w:rsidP="00D42923">
      <w:pPr>
        <w:tabs>
          <w:tab w:val="left" w:pos="1418"/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คณะกรรมการควบคุมดุษฎีนิพนธ์</w:t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D42923" w:rsidRPr="00D42923" w:rsidRDefault="00D42923" w:rsidP="00D42923">
      <w:pPr>
        <w:tabs>
          <w:tab w:val="left" w:pos="1440"/>
          <w:tab w:val="left" w:pos="2160"/>
        </w:tabs>
        <w:spacing w:after="0" w:line="240" w:lineRule="auto"/>
        <w:ind w:left="2250" w:hanging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D42923">
        <w:rPr>
          <w:rFonts w:ascii="TH SarabunPSK" w:eastAsia="Times New Roman" w:hAnsi="TH SarabunPSK" w:cs="TH SarabunPSK"/>
          <w:sz w:val="32"/>
          <w:szCs w:val="32"/>
        </w:rPr>
        <w:t>:</w:t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ศ. ดร.กฤช เพิ่มทันจิตต์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proofErr w:type="spellStart"/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สถ.บ</w:t>
      </w:r>
      <w:proofErr w:type="spellEnd"/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D42923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 xml:space="preserve"> 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(สถาปัตยกรรม)</w:t>
      </w:r>
      <w:r w:rsidRPr="00D42923">
        <w:rPr>
          <w:rFonts w:ascii="TH SarabunPSK" w:eastAsia="Times New Roman" w:hAnsi="TH SarabunPSK" w:cs="TH SarabunPSK" w:hint="cs"/>
          <w:spacing w:val="-20"/>
          <w:sz w:val="32"/>
          <w:szCs w:val="32"/>
          <w:cs/>
        </w:rPr>
        <w:t xml:space="preserve">, 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M.C.P. (Master of City Planning), </w:t>
      </w:r>
      <w:r w:rsidRPr="00D42923">
        <w:rPr>
          <w:rFonts w:ascii="TH SarabunPSK" w:eastAsia="Times New Roman" w:hAnsi="TH SarabunPSK" w:cs="TH SarabunPSK"/>
          <w:spacing w:val="-20"/>
          <w:sz w:val="32"/>
          <w:szCs w:val="32"/>
        </w:rPr>
        <w:t xml:space="preserve">M.Sc. (Human </w:t>
      </w:r>
      <w:proofErr w:type="spellStart"/>
      <w:r w:rsidRPr="00D42923">
        <w:rPr>
          <w:rFonts w:ascii="TH SarabunPSK" w:eastAsia="Times New Roman" w:hAnsi="TH SarabunPSK" w:cs="TH SarabunPSK"/>
          <w:spacing w:val="-20"/>
          <w:sz w:val="32"/>
          <w:szCs w:val="32"/>
        </w:rPr>
        <w:t>Settlenent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Planning and Development), Ph.D. (Political Economy) </w:t>
      </w:r>
    </w:p>
    <w:p w:rsidR="00D42923" w:rsidRPr="00D42923" w:rsidRDefault="00D42923" w:rsidP="00D42923">
      <w:pPr>
        <w:tabs>
          <w:tab w:val="left" w:pos="1440"/>
          <w:tab w:val="left" w:pos="2160"/>
        </w:tabs>
        <w:spacing w:after="0" w:line="240" w:lineRule="auto"/>
        <w:ind w:left="2250" w:hanging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4292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42923">
        <w:rPr>
          <w:rFonts w:ascii="TH SarabunPSK" w:eastAsia="Times New Roman" w:hAnsi="TH SarabunPSK" w:cs="TH SarabunPSK"/>
          <w:sz w:val="32"/>
          <w:szCs w:val="32"/>
        </w:rPr>
        <w:t>: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ab/>
        <w:t>รศ. ดร สุรินทร์ นิ</w:t>
      </w:r>
      <w:proofErr w:type="spellStart"/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ยมางกูร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proofErr w:type="spellStart"/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วท.บ</w:t>
      </w:r>
      <w:proofErr w:type="spellEnd"/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(วิทยาศาสตร์ทั่วไป), 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M.S. (Statistics), M.S. (Applied Statistics), Ph.D. (Development Administration) </w:t>
      </w:r>
    </w:p>
    <w:p w:rsidR="00D42923" w:rsidRPr="00D42923" w:rsidRDefault="00D42923" w:rsidP="00D42923">
      <w:pPr>
        <w:tabs>
          <w:tab w:val="left" w:pos="1440"/>
          <w:tab w:val="left" w:pos="2160"/>
        </w:tabs>
        <w:spacing w:after="0" w:line="240" w:lineRule="auto"/>
        <w:ind w:left="2250" w:hanging="225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วันสำเร็จการศึกษา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๑๑ มีนาคม ๒๕๖๔</w:t>
      </w:r>
    </w:p>
    <w:p w:rsidR="00D42923" w:rsidRPr="00D42923" w:rsidRDefault="00D42923" w:rsidP="00D42923">
      <w:pPr>
        <w:tabs>
          <w:tab w:val="left" w:pos="1440"/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 w:hint="cs"/>
          <w:sz w:val="32"/>
          <w:szCs w:val="32"/>
          <w:cs/>
        </w:rPr>
      </w:pPr>
    </w:p>
    <w:p w:rsidR="00D42923" w:rsidRPr="00D42923" w:rsidRDefault="00D42923" w:rsidP="00D42923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</w:pPr>
      <w:r w:rsidRPr="00D42923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บทคัดย่อ</w:t>
      </w:r>
    </w:p>
    <w:p w:rsidR="00D42923" w:rsidRPr="00D42923" w:rsidRDefault="00D42923" w:rsidP="00D4292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42923" w:rsidRPr="00D42923" w:rsidRDefault="00D42923" w:rsidP="00D42923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42923">
        <w:rPr>
          <w:rFonts w:ascii="TH SarabunPSK" w:eastAsia="Calibri" w:hAnsi="TH SarabunPSK" w:cs="TH SarabunPSK"/>
          <w:sz w:val="32"/>
          <w:szCs w:val="32"/>
          <w:cs/>
        </w:rPr>
        <w:t>ดุษฎีนิพนธ์</w:t>
      </w: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>นี้</w:t>
      </w:r>
      <w:r w:rsidRPr="00D42923">
        <w:rPr>
          <w:rFonts w:ascii="TH SarabunPSK" w:eastAsia="Calibri" w:hAnsi="TH SarabunPSK" w:cs="TH SarabunPSK"/>
          <w:sz w:val="32"/>
          <w:szCs w:val="32"/>
          <w:cs/>
        </w:rPr>
        <w:t>มีวัตถุประสงค์ เพื่อศึกษาการจัดการคุณภาพด้านสิ่งแวดล้อม ศึกษาปัจจัยที่ส่งผลต่อการจัดการคุณภาพด้านสิ่งแวดล้อม และนำเสนอรูปแบบการจัดการคุณภาพด้านสิ่งแวดล้อมโดยการบูร</w:t>
      </w:r>
      <w:proofErr w:type="spellStart"/>
      <w:r w:rsidRPr="00D42923">
        <w:rPr>
          <w:rFonts w:ascii="TH SarabunPSK" w:eastAsia="Calibri" w:hAnsi="TH SarabunPSK" w:cs="TH SarabunPSK"/>
          <w:sz w:val="32"/>
          <w:szCs w:val="32"/>
          <w:cs/>
        </w:rPr>
        <w:t>ณา</w:t>
      </w:r>
      <w:proofErr w:type="spellEnd"/>
      <w:r w:rsidRPr="00D42923">
        <w:rPr>
          <w:rFonts w:ascii="TH SarabunPSK" w:eastAsia="Calibri" w:hAnsi="TH SarabunPSK" w:cs="TH SarabunPSK"/>
          <w:sz w:val="32"/>
          <w:szCs w:val="32"/>
          <w:cs/>
        </w:rPr>
        <w:t xml:space="preserve">การหลักพุทธธรรมขององค์กรปกครองส่วนท้องถิ่น จังหวัดสมุทรปราการ </w:t>
      </w: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>โดยระเบียบวิธีวิจัยเป็น</w:t>
      </w:r>
      <w:r w:rsidRPr="00D42923">
        <w:rPr>
          <w:rFonts w:ascii="TH SarabunPSK" w:eastAsia="Calibri" w:hAnsi="TH SarabunPSK" w:cs="TH SarabunPSK"/>
          <w:sz w:val="32"/>
          <w:szCs w:val="32"/>
          <w:cs/>
        </w:rPr>
        <w:t>การวิจัยแบบ</w:t>
      </w: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>ผสานวิธี</w:t>
      </w:r>
      <w:r w:rsidRPr="00D4292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 xml:space="preserve">ซึ่งการดำเนินการแบ่งเป็น </w:t>
      </w:r>
      <w:r w:rsidRPr="00D42923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D4292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ระยะ ระยะที่ </w:t>
      </w:r>
      <w:r w:rsidRPr="00D42923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D4292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42923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เป็น</w:t>
      </w:r>
      <w:r w:rsidRPr="00D42923">
        <w:rPr>
          <w:rFonts w:ascii="TH SarabunPSK" w:eastAsia="Calibri" w:hAnsi="TH SarabunPSK" w:cs="TH SarabunPSK"/>
          <w:spacing w:val="4"/>
          <w:sz w:val="32"/>
          <w:szCs w:val="32"/>
          <w:cs/>
        </w:rPr>
        <w:t>การวิจัยเชิงปริมาณ</w:t>
      </w: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>โดยดำเนินการเก็บรวบรวมข้อมูลจากกลุ่มตัวอย่างจำนวน ๓๐๙</w:t>
      </w:r>
      <w:r w:rsidRPr="00D4292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>คน ใช้การวิเคราะห์ข้อมูลเชิงพรรณนา</w:t>
      </w:r>
      <w:r w:rsidRPr="00D4292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42923">
        <w:rPr>
          <w:rFonts w:ascii="TH SarabunPSK" w:eastAsia="Calibri" w:hAnsi="TH SarabunPSK" w:cs="TH SarabunPSK"/>
          <w:sz w:val="32"/>
          <w:szCs w:val="32"/>
          <w:cs/>
        </w:rPr>
        <w:t>โดยใช้ค่าความถี่</w:t>
      </w:r>
      <w:r w:rsidRPr="00D4292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D42923">
        <w:rPr>
          <w:rFonts w:ascii="TH SarabunPSK" w:eastAsia="Calibri" w:hAnsi="TH SarabunPSK" w:cs="TH SarabunPSK"/>
          <w:sz w:val="32"/>
          <w:szCs w:val="32"/>
          <w:cs/>
        </w:rPr>
        <w:t>ค่าร้อยละ</w:t>
      </w: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 xml:space="preserve"> ค่าเฉลี่ย ส่วนเบี่ยงเบนมาตรฐาน การวิเคราะห์สหสัมพันธ์ และการวิเคราะห์</w:t>
      </w:r>
      <w:r w:rsidRPr="00D42923">
        <w:rPr>
          <w:rFonts w:ascii="TH SarabunPSK" w:eastAsia="Calibri" w:hAnsi="TH SarabunPSK" w:cs="TH SarabunPSK"/>
          <w:sz w:val="32"/>
          <w:szCs w:val="32"/>
          <w:cs/>
        </w:rPr>
        <w:t>การวิเคราะห์การถดถอยพหุคูณ</w:t>
      </w: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>ด้วยโปรแกรมสำเร็จรูปทางสถิติ</w:t>
      </w:r>
      <w:r w:rsidRPr="00D4292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 ระยะที่ </w:t>
      </w:r>
      <w:r w:rsidRPr="00D42923">
        <w:rPr>
          <w:rFonts w:ascii="TH SarabunPSK" w:eastAsia="Calibri" w:hAnsi="TH SarabunPSK" w:cs="TH SarabunPSK"/>
          <w:spacing w:val="-20"/>
          <w:sz w:val="32"/>
          <w:szCs w:val="32"/>
          <w:cs/>
        </w:rPr>
        <w:t>๒</w:t>
      </w:r>
      <w:r w:rsidRPr="00D42923">
        <w:rPr>
          <w:rFonts w:ascii="TH SarabunPSK" w:eastAsia="Calibri" w:hAnsi="TH SarabunPSK" w:cs="TH SarabunPSK"/>
          <w:spacing w:val="-20"/>
          <w:sz w:val="32"/>
          <w:szCs w:val="32"/>
        </w:rPr>
        <w:t xml:space="preserve"> </w:t>
      </w:r>
      <w:r w:rsidRPr="00D42923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เป็น</w:t>
      </w:r>
      <w:r w:rsidRPr="00D42923">
        <w:rPr>
          <w:rFonts w:ascii="TH SarabunPSK" w:eastAsia="Calibri" w:hAnsi="TH SarabunPSK" w:cs="TH SarabunPSK"/>
          <w:spacing w:val="-20"/>
          <w:sz w:val="32"/>
          <w:szCs w:val="32"/>
          <w:cs/>
        </w:rPr>
        <w:t>การวิจัยเชิงคุณภาพ</w:t>
      </w:r>
      <w:r w:rsidRPr="00D42923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เป็นการศึกษาภาคสนามด้วยวิธีการสัมภาษณ์เชิงลึก</w:t>
      </w:r>
      <w:r w:rsidRPr="00D42923">
        <w:rPr>
          <w:rFonts w:ascii="TH SarabunPSK" w:eastAsia="Calibri" w:hAnsi="TH SarabunPSK" w:cs="TH SarabunPSK"/>
          <w:spacing w:val="4"/>
          <w:sz w:val="32"/>
          <w:szCs w:val="32"/>
        </w:rPr>
        <w:t xml:space="preserve"> </w:t>
      </w:r>
      <w:r w:rsidRPr="00D42923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จากผู้ให้ข้อมูลสำคัญจำนวน ๑๗ รูปหรือคน และการสนทนากลุ่มเฉพาะจำนวน ๑๒ คน เพื่อยืนยันรูปแบบหลังจากการสังเคราะห์ข้อมูล </w:t>
      </w:r>
      <w:r w:rsidRPr="00D42923">
        <w:rPr>
          <w:rFonts w:ascii="TH SarabunPSK" w:eastAsia="Calibri" w:hAnsi="TH SarabunPSK" w:cs="TH SarabunPSK"/>
          <w:sz w:val="32"/>
          <w:szCs w:val="32"/>
        </w:rPr>
        <w:t xml:space="preserve">   </w:t>
      </w:r>
    </w:p>
    <w:p w:rsidR="00D42923" w:rsidRPr="00D42923" w:rsidRDefault="00D42923" w:rsidP="00D42923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ผลการวิจัยพบว่า </w:t>
      </w:r>
    </w:p>
    <w:p w:rsidR="00D42923" w:rsidRPr="00D42923" w:rsidRDefault="00D42923" w:rsidP="00D42923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๑. </w:t>
      </w:r>
      <w:r w:rsidRPr="00D42923">
        <w:rPr>
          <w:rFonts w:ascii="TH SarabunPSK" w:eastAsia="Calibri" w:hAnsi="TH SarabunPSK" w:cs="TH SarabunPSK"/>
          <w:sz w:val="32"/>
          <w:szCs w:val="32"/>
          <w:cs/>
        </w:rPr>
        <w:t>การจัดการคุณภาพด้านสิ่งแวดล้อมขององค์กรปกครองส่วนท้องถิ่นภาพรวมอยู่ในระดับมาก เมื่อพิจารณาเป็นรายด้านพบว่าอยู่ในระดับมากที่สุด ๓ ด้านได้แก่ ส่งเสริมการจัดการขยะมูลฝอยและการแปรรูปเป็นพลังงาน บูรณะและฟื้นฟูแม่น้ำสายหลัก สร้างเสริมระบบป้องกันกัดเซาะชายฝั่งและการเฝ้าระวัง และอยู่ในระดับมาก ๒ ด้านได้แก่ เฝ้าระวังคุณภาพอากาศในพื้นที่วิกฤติและพื้นที่เสี่ยง และให้ประชาชนเข้ามาเป็นสมาชิกเครือข่ายเฝ้าระวังมลพิษสิ่งแวดล้อม ตามลำดับ</w:t>
      </w:r>
    </w:p>
    <w:p w:rsidR="00D42923" w:rsidRPr="00D42923" w:rsidRDefault="00D42923" w:rsidP="00D42923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D42923">
        <w:rPr>
          <w:rFonts w:ascii="TH SarabunPSK" w:eastAsia="Times New Roman" w:hAnsi="TH SarabunPSK" w:cs="TH SarabunPSK"/>
          <w:sz w:val="32"/>
          <w:szCs w:val="32"/>
        </w:rPr>
        <w:tab/>
      </w:r>
      <w:r w:rsidRPr="00D4292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๒. </w:t>
      </w:r>
      <w:r w:rsidRPr="00D429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ปัจจัยที่ส่งผลต่อการจัดการคุณภาพด้านสิ่งแวดล้อมขององค์กรปกครองส่วนท้องถิ่น จังหวัดสมุทรปราการ พบผลการศึกษาดังนี้ </w:t>
      </w:r>
      <w:r w:rsidRPr="00D4292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๑) </w:t>
      </w:r>
      <w:r w:rsidRPr="00D429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การพัฒนาการบริหาร</w:t>
      </w:r>
      <w:r w:rsidRPr="00D4292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ประกอบด้วย </w:t>
      </w:r>
      <w:r w:rsidRPr="00D429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การพัฒนาพฤติกรรมการทำงาน </w:t>
      </w:r>
      <w:r w:rsidRPr="00D4292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และ</w:t>
      </w:r>
      <w:r w:rsidRPr="00D4292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การพัฒนากระบวนการมีผลต่อการจัดการคุณภาพด้านสิ่งแวดล้อมขององค์กรปกครองส่วนท้องถิ่น จังหวัดสมุทรปราการ อย่างมีนัยสำคัญทางสถิติที่ระดับ ๐.๐๑ 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๒)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การมีส่วนร่วมของชุมชน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ประกอบด้วย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 xml:space="preserve">มีส่วนร่วมในการวางแผนพัฒนาชุมชน มีส่วนร่วมในการประเมินผลการพัฒนา มีส่วนร่วมในการค้นหาปัญหาและสาเหตุของปัญหาในชุมชน มีผลต่อการจัดการคุณภาพด้านสิ่งแวดล้อมขององค์กรปกครองส่วนท้องถิ่น จังหวัดสมุทรปราการ อย่างมีนัยสำคัญทางสถิติที่ระดับ ๐.๐๑ 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๓)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 xml:space="preserve">การปฏิบัติตามหลักอิทธิบาท ๔ 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เรียงตามลำดับค่าอิทธิพลประกอบด้วย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วิมังสา: ทำงานด้วยปัญญา ฉันทะ: รักงาน วิริยะ: สู้งาน จิตตะ: ใส่ใจงาน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 xml:space="preserve">มีผลต่อการจัดการคุณภาพด้านสิ่งแวดล้อมขององค์กรปกครองส่วนท้องถิ่น จังหวัดสมุทรปราการ อย่างมีนัยสำคัญทางสถิติที่ระดับ ๐.๐๑ </w:t>
      </w:r>
    </w:p>
    <w:p w:rsidR="00D42923" w:rsidRPr="00D42923" w:rsidRDefault="00D42923" w:rsidP="00D4292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๓.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รูปแบบการจัดการคุณภาพด้านสิ่งแวดล้อมโดยการบูร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การหลักพุทธธรรมขององค์กรปกครองส่วนท้องถิ่น จังหวัดสมุทรปราการ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องค์ประกอบ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การจัดการคุณภาพด้านสิ่งแวดล้อมโดยการบูร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การหลักพุทธธรรม ประกอบด้วย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 xml:space="preserve">ฉันทะ : มีใจรักในการส่งเสริมการจัดการขยะมูลฝอยและการแปรรูปเป็นพลังงาน วิริยะ : พากเพียรเฝ้าระวังคุณภาพอากาศในพื้นที่วิกฤติและพื้นที่เสี่ยง จิตตะ : ติดตามตรวจสอบ บูรณะและฟื้นฟูแม่น้ำสายหลัก 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 xml:space="preserve">วิมังสา : ปรับปรุงแก้ไขระบบป้องกันการกัดเซาะชายฝั่งและการเฝ้าระวัง 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และต้องมี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การพัฒนาการบริหาร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>เป็นส่วนประกอบ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การพัฒนาโครงสร้าง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องค์กร 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การพัฒนากระบวนการ การพัฒนาเทคโนโลยี การพัฒนาพฤติกรรมการทำงาน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</w:t>
      </w:r>
      <w:r w:rsidRPr="00D42923">
        <w:rPr>
          <w:rFonts w:ascii="TH SarabunPSK" w:eastAsia="Times New Roman" w:hAnsi="TH SarabunPSK" w:cs="TH SarabunPSK"/>
          <w:sz w:val="32"/>
          <w:szCs w:val="32"/>
          <w:cs/>
        </w:rPr>
        <w:t>การให้ประชาชนเข้ามามีส่วนร่วมเป็นสมาชิกเครือข่ายเฝ้าระวังมลพิษสิ่งแวดล้อม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ด้วย </w:t>
      </w:r>
    </w:p>
    <w:p w:rsidR="00D42923" w:rsidRPr="00D42923" w:rsidRDefault="00D42923" w:rsidP="00D42923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D42923" w:rsidRDefault="00D42923">
      <w:pPr>
        <w:jc w:val="left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D42923" w:rsidRPr="00D42923" w:rsidRDefault="00D42923" w:rsidP="00D42923">
      <w:pPr>
        <w:tabs>
          <w:tab w:val="left" w:pos="2160"/>
        </w:tabs>
        <w:spacing w:after="0" w:line="240" w:lineRule="auto"/>
        <w:ind w:left="2250" w:hanging="22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</w:rPr>
        <w:lastRenderedPageBreak/>
        <w:t>Dissertation Title</w:t>
      </w: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D42923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A Model of Environmental Quality Management by Integrating Principle of Buddhism of Local Administrative Organizations in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</w:rPr>
        <w:t>Samut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</w:rPr>
        <w:t>Prakan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Province </w:t>
      </w:r>
    </w:p>
    <w:p w:rsidR="00D42923" w:rsidRPr="00D42923" w:rsidRDefault="00D42923" w:rsidP="00D42923">
      <w:pPr>
        <w:spacing w:after="0" w:line="240" w:lineRule="auto"/>
        <w:ind w:left="1440" w:hanging="1440"/>
        <w:jc w:val="left"/>
        <w:rPr>
          <w:rFonts w:ascii="TH SarabunPSK" w:eastAsia="Times New Roman" w:hAnsi="TH SarabunPSK" w:cs="TH SarabunPSK"/>
          <w:sz w:val="32"/>
          <w:szCs w:val="32"/>
        </w:rPr>
      </w:pP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</w:rPr>
        <w:t>Researcher</w:t>
      </w: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D42923">
        <w:rPr>
          <w:rFonts w:ascii="TH SarabunPSK" w:eastAsia="Times New Roman" w:hAnsi="TH SarabunPSK" w:cs="TH SarabunPSK"/>
          <w:sz w:val="32"/>
          <w:szCs w:val="32"/>
        </w:rPr>
        <w:t>: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Mr.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</w:rPr>
        <w:t>Charoenchai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</w:rPr>
        <w:t>Kulwattanaporn</w:t>
      </w:r>
      <w:proofErr w:type="spellEnd"/>
    </w:p>
    <w:p w:rsidR="00D42923" w:rsidRPr="00D42923" w:rsidRDefault="00D42923" w:rsidP="00D42923">
      <w:pPr>
        <w:spacing w:after="0" w:line="240" w:lineRule="auto"/>
        <w:jc w:val="lef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</w:rPr>
        <w:t>Degree</w:t>
      </w: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</w:rPr>
        <w:tab/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D42923">
        <w:rPr>
          <w:rFonts w:ascii="TH SarabunPSK" w:eastAsia="Times New Roman" w:hAnsi="TH SarabunPSK" w:cs="TH SarabunPSK"/>
          <w:sz w:val="32"/>
          <w:szCs w:val="32"/>
        </w:rPr>
        <w:t>:</w:t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Doctor of Philosophy (Public Administration) </w:t>
      </w:r>
    </w:p>
    <w:p w:rsidR="00D42923" w:rsidRPr="00D42923" w:rsidRDefault="00D42923" w:rsidP="00D42923">
      <w:pPr>
        <w:spacing w:after="0" w:line="240" w:lineRule="auto"/>
        <w:jc w:val="lef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Dissertation Supervisory </w:t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Committee </w:t>
      </w:r>
    </w:p>
    <w:p w:rsidR="00D42923" w:rsidRPr="00D42923" w:rsidRDefault="00D42923" w:rsidP="00D42923">
      <w:pPr>
        <w:tabs>
          <w:tab w:val="left" w:pos="2250"/>
        </w:tabs>
        <w:spacing w:after="0" w:line="240" w:lineRule="auto"/>
        <w:ind w:left="2250" w:hanging="9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42923">
        <w:rPr>
          <w:rFonts w:ascii="TH SarabunPSK" w:eastAsia="Times New Roman" w:hAnsi="TH SarabunPSK" w:cs="TH SarabunPSK"/>
          <w:sz w:val="32"/>
          <w:szCs w:val="32"/>
        </w:rPr>
        <w:t>:</w:t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Prof.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</w:rPr>
        <w:t>Dr.Grit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</w:rPr>
        <w:t>Permtanjit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, B.Arch. (Architecture), M.C.P. (Master of </w:t>
      </w:r>
      <w:r w:rsidRPr="00D42923">
        <w:rPr>
          <w:rFonts w:ascii="TH SarabunPSK" w:eastAsia="Times New Roman" w:hAnsi="TH SarabunPSK" w:cs="TH SarabunPSK"/>
          <w:spacing w:val="-20"/>
          <w:sz w:val="32"/>
          <w:szCs w:val="32"/>
        </w:rPr>
        <w:t>City Planning),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42923">
        <w:rPr>
          <w:rFonts w:ascii="TH SarabunPSK" w:eastAsia="Times New Roman" w:hAnsi="TH SarabunPSK" w:cs="TH SarabunPSK"/>
          <w:spacing w:val="-20"/>
          <w:sz w:val="32"/>
          <w:szCs w:val="32"/>
        </w:rPr>
        <w:t xml:space="preserve">M.Sc. (Human </w:t>
      </w:r>
      <w:proofErr w:type="spellStart"/>
      <w:r w:rsidRPr="00D42923">
        <w:rPr>
          <w:rFonts w:ascii="TH SarabunPSK" w:eastAsia="Times New Roman" w:hAnsi="TH SarabunPSK" w:cs="TH SarabunPSK"/>
          <w:spacing w:val="-20"/>
          <w:sz w:val="32"/>
          <w:szCs w:val="32"/>
        </w:rPr>
        <w:t>Settlenent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42923">
        <w:rPr>
          <w:rFonts w:ascii="TH SarabunPSK" w:eastAsia="Times New Roman" w:hAnsi="TH SarabunPSK" w:cs="TH SarabunPSK"/>
          <w:spacing w:val="-20"/>
          <w:sz w:val="32"/>
          <w:szCs w:val="32"/>
        </w:rPr>
        <w:t>Planning and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Development), </w:t>
      </w:r>
      <w:r w:rsidRPr="00D42923">
        <w:rPr>
          <w:rFonts w:ascii="TH SarabunPSK" w:eastAsia="Times New Roman" w:hAnsi="TH SarabunPSK" w:cs="TH SarabunPSK"/>
          <w:spacing w:val="-20"/>
          <w:sz w:val="32"/>
          <w:szCs w:val="32"/>
        </w:rPr>
        <w:t>Ph.D.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(Political Economy)</w:t>
      </w:r>
    </w:p>
    <w:p w:rsidR="00D42923" w:rsidRPr="00D42923" w:rsidRDefault="00D42923" w:rsidP="00D42923">
      <w:pPr>
        <w:tabs>
          <w:tab w:val="left" w:pos="2160"/>
        </w:tabs>
        <w:spacing w:after="0" w:line="240" w:lineRule="auto"/>
        <w:ind w:left="2250" w:hanging="81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42923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D42923">
        <w:rPr>
          <w:rFonts w:ascii="TH SarabunPSK" w:eastAsia="Times New Roman" w:hAnsi="TH SarabunPSK" w:cs="TH SarabunPSK"/>
          <w:spacing w:val="-20"/>
          <w:sz w:val="32"/>
          <w:szCs w:val="32"/>
        </w:rPr>
        <w:t xml:space="preserve"> 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Assoc. Prof.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</w:rPr>
        <w:t>Dr.Surin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</w:rPr>
        <w:t>Niyamangkoon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>, B.S. (General Sciences), M.S. (Statistics), M.S. (Applied Statistics), Ph.D. (Development Administration)</w:t>
      </w:r>
    </w:p>
    <w:p w:rsidR="00D42923" w:rsidRPr="00D42923" w:rsidRDefault="00D42923" w:rsidP="00D42923">
      <w:pPr>
        <w:tabs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/>
          <w:sz w:val="32"/>
          <w:szCs w:val="32"/>
        </w:rPr>
      </w:pP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Date of </w:t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Graduation   </w:t>
      </w:r>
      <w:r w:rsidRPr="00D42923">
        <w:rPr>
          <w:rFonts w:ascii="TH SarabunPSK" w:eastAsia="Times New Roman" w:hAnsi="TH SarabunPSK" w:cs="TH SarabunPSK"/>
          <w:sz w:val="32"/>
          <w:szCs w:val="32"/>
        </w:rPr>
        <w:t>:</w:t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D42923">
        <w:rPr>
          <w:rFonts w:ascii="TH SarabunPSK" w:eastAsia="Times New Roman" w:hAnsi="TH SarabunPSK" w:cs="TH SarabunPSK"/>
          <w:sz w:val="32"/>
          <w:szCs w:val="32"/>
        </w:rPr>
        <w:t>March 11, 2021</w:t>
      </w:r>
    </w:p>
    <w:p w:rsidR="00D42923" w:rsidRPr="00D42923" w:rsidRDefault="00D42923" w:rsidP="00D42923">
      <w:pPr>
        <w:tabs>
          <w:tab w:val="left" w:pos="1440"/>
          <w:tab w:val="left" w:pos="2160"/>
        </w:tabs>
        <w:spacing w:after="0" w:line="240" w:lineRule="auto"/>
        <w:jc w:val="left"/>
        <w:rPr>
          <w:rFonts w:ascii="Angsana New" w:eastAsia="Times New Roman" w:hAnsi="Angsana New" w:cs="Angsana New"/>
          <w:sz w:val="32"/>
          <w:szCs w:val="32"/>
        </w:rPr>
      </w:pPr>
    </w:p>
    <w:p w:rsidR="00D42923" w:rsidRPr="00D42923" w:rsidRDefault="00D42923" w:rsidP="00D42923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</w:pPr>
      <w:r w:rsidRPr="00D42923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Abstract </w:t>
      </w:r>
    </w:p>
    <w:p w:rsidR="00D42923" w:rsidRPr="00D42923" w:rsidRDefault="00D42923" w:rsidP="00D4292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42923" w:rsidRPr="00D42923" w:rsidRDefault="00D42923" w:rsidP="00D42923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>O</w:t>
      </w:r>
      <w:r w:rsidRPr="00D42923">
        <w:rPr>
          <w:rFonts w:ascii="TH SarabunPSK" w:eastAsia="Calibri" w:hAnsi="TH SarabunPSK" w:cs="TH SarabunPSK" w:hint="cs"/>
          <w:spacing w:val="-6"/>
          <w:sz w:val="32"/>
          <w:szCs w:val="32"/>
        </w:rPr>
        <w:t>bjectives of this research were</w:t>
      </w:r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 xml:space="preserve"> to study environmental quality management Study the factors affecting environmental quality management. And present the model of environmental quality management by integrating Buddhist principles of the local government organization </w:t>
      </w:r>
      <w:proofErr w:type="spellStart"/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>Samut</w:t>
      </w:r>
      <w:proofErr w:type="spellEnd"/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 xml:space="preserve"> </w:t>
      </w:r>
      <w:proofErr w:type="spellStart"/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>Prakan</w:t>
      </w:r>
      <w:proofErr w:type="spellEnd"/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 xml:space="preserve"> Province</w:t>
      </w:r>
      <w:r w:rsidRPr="00D42923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 xml:space="preserve">Methodology was the mixed methods, divided into 2 steps: Step 1; the quantitative research collected data from 309 samples. Data were analyzed with descriptive statistics; frequency, percentage, means, standard deviation (S.D.). </w:t>
      </w:r>
      <w:proofErr w:type="gramStart"/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 xml:space="preserve">Also correlation analysis and analysis of multiple regression </w:t>
      </w:r>
      <w:r w:rsidRPr="00D42923">
        <w:rPr>
          <w:rFonts w:ascii="TH SarabunPSK" w:eastAsia="Calibri" w:hAnsi="TH SarabunPSK" w:cs="TH SarabunPSK"/>
          <w:sz w:val="32"/>
          <w:szCs w:val="32"/>
        </w:rPr>
        <w:t>analysis</w:t>
      </w:r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 xml:space="preserve"> by using statistical software.</w:t>
      </w:r>
      <w:proofErr w:type="gramEnd"/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 xml:space="preserve"> Step 2 was the qualitative research which was the field study, collected data from 17 key informants by in-depth-interviewing and from 12 </w:t>
      </w:r>
      <w:r w:rsidRPr="00D42923">
        <w:rPr>
          <w:rFonts w:ascii="TH SarabunPSK" w:eastAsia="Calibri" w:hAnsi="TH SarabunPSK" w:cs="TH SarabunPSK"/>
          <w:sz w:val="32"/>
          <w:szCs w:val="32"/>
        </w:rPr>
        <w:t>participants</w:t>
      </w:r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 xml:space="preserve"> in focus group discussions to confirm the model after data synthesis</w:t>
      </w:r>
      <w:r w:rsidRPr="00D42923">
        <w:rPr>
          <w:rFonts w:ascii="TH SarabunPSK" w:eastAsia="Calibri" w:hAnsi="TH SarabunPSK" w:cs="TH SarabunPSK"/>
          <w:sz w:val="32"/>
          <w:szCs w:val="32"/>
        </w:rPr>
        <w:t xml:space="preserve">.  </w:t>
      </w:r>
    </w:p>
    <w:p w:rsidR="00D42923" w:rsidRPr="00D42923" w:rsidRDefault="00D42923" w:rsidP="00D42923">
      <w:pPr>
        <w:tabs>
          <w:tab w:val="left" w:pos="99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Findings </w:t>
      </w:r>
      <w:r w:rsidRPr="00D42923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were as follow: </w:t>
      </w:r>
      <w:r w:rsidRPr="00D4292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D42923" w:rsidRPr="00D42923" w:rsidRDefault="00D42923" w:rsidP="00D42923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D4292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42923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t xml:space="preserve">Environmental quality management of the local government organization was at a high level. When considering each aspect, it was found that it was at the highest level in 3 areas: promoting solid waste management and processing into energy. Restoration and restoration of the main rivers strengthen the coastal erosion protection and surveillance systems. And at high levels </w:t>
      </w:r>
      <w:r w:rsidRPr="00D42923">
        <w:rPr>
          <w:rFonts w:ascii="TH SarabunPSK" w:eastAsia="Calibri" w:hAnsi="TH SarabunPSK" w:cs="TH SarabunPSK"/>
          <w:spacing w:val="-6"/>
          <w:sz w:val="32"/>
          <w:szCs w:val="32"/>
        </w:rPr>
        <w:lastRenderedPageBreak/>
        <w:t>in 2 areas: air quality monitoring in critical and vulnerable areas and allow people to become members of the environmental pollution surveillance network, respectively</w:t>
      </w:r>
    </w:p>
    <w:p w:rsidR="00D42923" w:rsidRPr="00D42923" w:rsidRDefault="00D42923" w:rsidP="00D42923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  <w:lang w:val="en"/>
        </w:rPr>
      </w:pPr>
      <w:r w:rsidRPr="00D42923">
        <w:rPr>
          <w:rFonts w:ascii="TH SarabunPSK" w:eastAsia="Times New Roman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9pt;margin-top:297.4pt;width:4.65pt;height:0;z-index:251660288" o:connectortype="straight"/>
        </w:pict>
      </w:r>
      <w:r w:rsidRPr="00D42923">
        <w:rPr>
          <w:rFonts w:ascii="TH SarabunPSK" w:eastAsia="Times New Roman" w:hAnsi="TH SarabunPSK" w:cs="TH SarabunPSK"/>
          <w:sz w:val="32"/>
          <w:szCs w:val="32"/>
        </w:rPr>
        <w:tab/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 </w:t>
      </w:r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Factors Affecting Environmental Quality Management of Local Government Organizations </w:t>
      </w:r>
      <w:proofErr w:type="spellStart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>Samut</w:t>
      </w:r>
      <w:proofErr w:type="spellEnd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proofErr w:type="spellStart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>Prakan</w:t>
      </w:r>
      <w:proofErr w:type="spellEnd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Province, The results of the study were as follows: 1) Management development consisted of the development of working behavior. And the development of processes affects the environmental quality management of the local government organization. </w:t>
      </w:r>
      <w:proofErr w:type="spellStart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>Samut</w:t>
      </w:r>
      <w:proofErr w:type="spellEnd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proofErr w:type="spellStart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>Prakan</w:t>
      </w:r>
      <w:proofErr w:type="spellEnd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Province With statistical significance at the level of 0.1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2) participation of the community consists of participation in planning for community development. </w:t>
      </w:r>
      <w:proofErr w:type="gramStart"/>
      <w:r w:rsidRPr="00D42923">
        <w:rPr>
          <w:rFonts w:ascii="TH SarabunPSK" w:eastAsia="Times New Roman" w:hAnsi="TH SarabunPSK" w:cs="TH SarabunPSK"/>
          <w:sz w:val="32"/>
          <w:szCs w:val="32"/>
        </w:rPr>
        <w:t>Participate in development assessments Participate in finding problems and causing problems in the community.</w:t>
      </w:r>
      <w:proofErr w:type="gram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Affect the environmental quality management of the local government organization.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</w:rPr>
        <w:t>Samut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</w:rPr>
        <w:t>Prakan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Province With statistical significance at the level of 0.1 </w:t>
      </w:r>
      <w:r w:rsidRPr="00D42923">
        <w:rPr>
          <w:rFonts w:ascii="TH SarabunPSK" w:eastAsia="Times New Roman" w:hAnsi="TH SarabunPSK" w:cs="TH SarabunPSK"/>
          <w:sz w:val="32"/>
          <w:szCs w:val="32"/>
          <w:cs/>
          <w:lang w:val="en"/>
        </w:rPr>
        <w:t xml:space="preserve">3)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</w:rPr>
        <w:t>t</w:t>
      </w:r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>he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 implementation of the </w:t>
      </w:r>
      <w:r w:rsidRPr="00D42923">
        <w:rPr>
          <w:rFonts w:ascii="TH SarabunPSK" w:eastAsia="Times New Roman" w:hAnsi="TH SarabunPSK" w:cs="TH SarabunPSK"/>
          <w:sz w:val="32"/>
          <w:szCs w:val="32"/>
          <w:cs/>
          <w:lang w:val="en"/>
        </w:rPr>
        <w:t xml:space="preserve">4 </w:t>
      </w:r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principles consists of </w:t>
      </w:r>
      <w:proofErr w:type="spellStart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>Vimongsa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: work with wisdom,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>Chantha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: Love job,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>Wiriya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: fight,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>Chitta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: care of work, affects the environmental quality management of local government organizations.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>Samut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 </w:t>
      </w:r>
      <w:proofErr w:type="spellStart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>Prakan</w:t>
      </w:r>
      <w:proofErr w:type="spellEnd"/>
      <w:r w:rsidRPr="00D42923">
        <w:rPr>
          <w:rFonts w:ascii="TH SarabunPSK" w:eastAsia="Times New Roman" w:hAnsi="TH SarabunPSK" w:cs="TH SarabunPSK"/>
          <w:sz w:val="32"/>
          <w:szCs w:val="32"/>
          <w:lang w:val="en"/>
        </w:rPr>
        <w:t xml:space="preserve"> Province With statistical significance at the level of </w:t>
      </w:r>
      <w:r w:rsidRPr="00D42923">
        <w:rPr>
          <w:rFonts w:ascii="TH SarabunPSK" w:eastAsia="Times New Roman" w:hAnsi="TH SarabunPSK" w:cs="TH SarabunPSK"/>
          <w:sz w:val="32"/>
          <w:szCs w:val="32"/>
          <w:cs/>
          <w:lang w:val="en"/>
        </w:rPr>
        <w:t>0.1</w:t>
      </w:r>
    </w:p>
    <w:p w:rsidR="00D42923" w:rsidRPr="00D42923" w:rsidRDefault="00D42923" w:rsidP="00D42923">
      <w:pPr>
        <w:tabs>
          <w:tab w:val="left" w:pos="993"/>
          <w:tab w:val="left" w:pos="126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42923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D42923">
        <w:rPr>
          <w:rFonts w:ascii="TH SarabunPSK" w:eastAsia="Times New Roman" w:hAnsi="TH SarabunPSK" w:cs="TH SarabunPSK"/>
          <w:sz w:val="32"/>
          <w:szCs w:val="32"/>
        </w:rPr>
        <w:t>3.</w:t>
      </w:r>
      <w:r w:rsidRPr="00D42923">
        <w:rPr>
          <w:rFonts w:ascii="TH SarabunPSK" w:eastAsia="Times New Roman" w:hAnsi="TH SarabunPSK" w:cs="TH SarabunPSK"/>
          <w:sz w:val="32"/>
          <w:szCs w:val="32"/>
        </w:rPr>
        <w:tab/>
      </w:r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Model of environmental quality management by integrating Buddhist principles of local government organizations </w:t>
      </w:r>
      <w:proofErr w:type="spellStart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>Samut</w:t>
      </w:r>
      <w:proofErr w:type="spellEnd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proofErr w:type="spellStart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>Prakan</w:t>
      </w:r>
      <w:proofErr w:type="spellEnd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Province There are elements of environmental quality management by integrating Buddhist principles, consisting of </w:t>
      </w:r>
      <w:proofErr w:type="spellStart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>Chantha</w:t>
      </w:r>
      <w:proofErr w:type="spellEnd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: a passion for promoting waste management and transformation into energy. Persistence: striving to monitor air quality in critical and vulnerable areas. Monitoring Renovation and restoration of Main Rivers and </w:t>
      </w:r>
      <w:proofErr w:type="spellStart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>Vimongsa</w:t>
      </w:r>
      <w:proofErr w:type="spellEnd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: Improving Coastal Erosion Prevention and Surveillance and must have management development as a component, namely the development of organizational structure Process development Technology development Behavioral development </w:t>
      </w:r>
      <w:proofErr w:type="gramStart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>And</w:t>
      </w:r>
      <w:proofErr w:type="gramEnd"/>
      <w:r w:rsidRPr="00D42923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encouraging people to participate as members of the environmental pollution surveillance network as well</w:t>
      </w:r>
      <w:r w:rsidRPr="00D42923">
        <w:rPr>
          <w:rFonts w:ascii="TH SarabunPSK" w:eastAsia="Times New Roman" w:hAnsi="TH SarabunPSK" w:cs="TH SarabunPSK"/>
          <w:sz w:val="32"/>
          <w:szCs w:val="32"/>
        </w:rPr>
        <w:t xml:space="preserve">. </w:t>
      </w:r>
    </w:p>
    <w:p w:rsidR="00D42923" w:rsidRDefault="00D42923">
      <w:pPr>
        <w:jc w:val="left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br w:type="page"/>
      </w:r>
    </w:p>
    <w:p w:rsidR="00D42923" w:rsidRPr="00D42923" w:rsidRDefault="00D42923" w:rsidP="00D42923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D4292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lastRenderedPageBreak/>
        <w:t>แบบสอบถามเพื่อการวิจัย</w:t>
      </w: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2512695</wp:posOffset>
            </wp:positionH>
            <wp:positionV relativeFrom="paragraph">
              <wp:posOffset>-257810</wp:posOffset>
            </wp:positionV>
            <wp:extent cx="2037715" cy="288353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223520</wp:posOffset>
            </wp:positionH>
            <wp:positionV relativeFrom="paragraph">
              <wp:posOffset>-201295</wp:posOffset>
            </wp:positionV>
            <wp:extent cx="2037715" cy="288353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2741295</wp:posOffset>
            </wp:positionH>
            <wp:positionV relativeFrom="paragraph">
              <wp:posOffset>190500</wp:posOffset>
            </wp:positionV>
            <wp:extent cx="2037715" cy="288353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165735</wp:posOffset>
            </wp:positionH>
            <wp:positionV relativeFrom="paragraph">
              <wp:posOffset>235585</wp:posOffset>
            </wp:positionV>
            <wp:extent cx="2037715" cy="257619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2734945</wp:posOffset>
            </wp:positionH>
            <wp:positionV relativeFrom="paragraph">
              <wp:posOffset>189865</wp:posOffset>
            </wp:positionV>
            <wp:extent cx="2037715" cy="288353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165735</wp:posOffset>
            </wp:positionH>
            <wp:positionV relativeFrom="paragraph">
              <wp:posOffset>189865</wp:posOffset>
            </wp:positionV>
            <wp:extent cx="2037715" cy="288353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2736215</wp:posOffset>
            </wp:positionH>
            <wp:positionV relativeFrom="paragraph">
              <wp:posOffset>-359410</wp:posOffset>
            </wp:positionV>
            <wp:extent cx="2037715" cy="288353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201295</wp:posOffset>
            </wp:positionH>
            <wp:positionV relativeFrom="paragraph">
              <wp:posOffset>-359410</wp:posOffset>
            </wp:positionV>
            <wp:extent cx="2037715" cy="288353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2681605</wp:posOffset>
            </wp:positionH>
            <wp:positionV relativeFrom="paragraph">
              <wp:posOffset>285115</wp:posOffset>
            </wp:positionV>
            <wp:extent cx="2037715" cy="261048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255905</wp:posOffset>
            </wp:positionH>
            <wp:positionV relativeFrom="paragraph">
              <wp:posOffset>49530</wp:posOffset>
            </wp:positionV>
            <wp:extent cx="2037715" cy="222059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1" b="1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248920</wp:posOffset>
            </wp:positionH>
            <wp:positionV relativeFrom="paragraph">
              <wp:posOffset>116840</wp:posOffset>
            </wp:positionV>
            <wp:extent cx="2037715" cy="215011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0" b="1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2682875</wp:posOffset>
            </wp:positionH>
            <wp:positionV relativeFrom="paragraph">
              <wp:posOffset>76835</wp:posOffset>
            </wp:positionV>
            <wp:extent cx="2037715" cy="233807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2" b="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249555</wp:posOffset>
            </wp:positionH>
            <wp:positionV relativeFrom="paragraph">
              <wp:posOffset>213360</wp:posOffset>
            </wp:positionV>
            <wp:extent cx="2037715" cy="150749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8"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:rsidR="00D42923" w:rsidRPr="00D42923" w:rsidRDefault="00D42923" w:rsidP="00D42923">
      <w:pPr>
        <w:spacing w:after="120" w:line="240" w:lineRule="auto"/>
        <w:ind w:firstLine="992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249555</wp:posOffset>
            </wp:positionH>
            <wp:positionV relativeFrom="paragraph">
              <wp:posOffset>59055</wp:posOffset>
            </wp:positionV>
            <wp:extent cx="2037715" cy="49403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32" b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507" w:rsidRPr="005B44FB" w:rsidRDefault="003B3507" w:rsidP="005B44FB">
      <w:pPr>
        <w:pStyle w:val="a3"/>
        <w:jc w:val="center"/>
        <w:rPr>
          <w:rFonts w:ascii="TH SarabunPSK" w:hAnsi="TH SarabunPSK" w:cs="TH SarabunPSK" w:hint="cs"/>
          <w:sz w:val="36"/>
          <w:szCs w:val="36"/>
          <w:cs/>
        </w:rPr>
      </w:pPr>
      <w:bookmarkStart w:id="0" w:name="_GoBack"/>
      <w:bookmarkEnd w:id="0"/>
    </w:p>
    <w:sectPr w:rsidR="003B3507" w:rsidRPr="005B44FB" w:rsidSect="005B44FB">
      <w:pgSz w:w="11906" w:h="16838" w:code="9"/>
      <w:pgMar w:top="216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4A2" w:rsidRDefault="000614A2" w:rsidP="00152A53">
      <w:pPr>
        <w:spacing w:after="0" w:line="240" w:lineRule="auto"/>
      </w:pPr>
      <w:r>
        <w:separator/>
      </w:r>
    </w:p>
  </w:endnote>
  <w:endnote w:type="continuationSeparator" w:id="0">
    <w:p w:rsidR="000614A2" w:rsidRDefault="000614A2" w:rsidP="00152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4A2" w:rsidRDefault="000614A2" w:rsidP="00152A53">
      <w:pPr>
        <w:spacing w:after="0" w:line="240" w:lineRule="auto"/>
      </w:pPr>
      <w:r>
        <w:separator/>
      </w:r>
    </w:p>
  </w:footnote>
  <w:footnote w:type="continuationSeparator" w:id="0">
    <w:p w:rsidR="000614A2" w:rsidRDefault="000614A2" w:rsidP="00152A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C3361"/>
    <w:rsid w:val="000027B1"/>
    <w:rsid w:val="00003E26"/>
    <w:rsid w:val="0000401A"/>
    <w:rsid w:val="00005D4A"/>
    <w:rsid w:val="00016C5F"/>
    <w:rsid w:val="00025C22"/>
    <w:rsid w:val="00055D58"/>
    <w:rsid w:val="00060E6E"/>
    <w:rsid w:val="000614A2"/>
    <w:rsid w:val="00066D9F"/>
    <w:rsid w:val="000726B3"/>
    <w:rsid w:val="000745D4"/>
    <w:rsid w:val="000941F5"/>
    <w:rsid w:val="00095CA2"/>
    <w:rsid w:val="000A689E"/>
    <w:rsid w:val="000B16DF"/>
    <w:rsid w:val="000C0031"/>
    <w:rsid w:val="000C74F1"/>
    <w:rsid w:val="000E0A2D"/>
    <w:rsid w:val="000F0A73"/>
    <w:rsid w:val="000F5F65"/>
    <w:rsid w:val="000F6807"/>
    <w:rsid w:val="0013706F"/>
    <w:rsid w:val="00146114"/>
    <w:rsid w:val="00152A53"/>
    <w:rsid w:val="00155AFC"/>
    <w:rsid w:val="0017354C"/>
    <w:rsid w:val="001745F1"/>
    <w:rsid w:val="00194416"/>
    <w:rsid w:val="00195C13"/>
    <w:rsid w:val="001970F7"/>
    <w:rsid w:val="001B5D12"/>
    <w:rsid w:val="001B78DB"/>
    <w:rsid w:val="001C1B85"/>
    <w:rsid w:val="001C55F8"/>
    <w:rsid w:val="001C5B42"/>
    <w:rsid w:val="001D42AF"/>
    <w:rsid w:val="001D76FB"/>
    <w:rsid w:val="001D7903"/>
    <w:rsid w:val="001F32EC"/>
    <w:rsid w:val="00201BCC"/>
    <w:rsid w:val="002101B5"/>
    <w:rsid w:val="002723AC"/>
    <w:rsid w:val="00281C5C"/>
    <w:rsid w:val="00284C53"/>
    <w:rsid w:val="002A016C"/>
    <w:rsid w:val="002C16E9"/>
    <w:rsid w:val="002C47BF"/>
    <w:rsid w:val="002D25E3"/>
    <w:rsid w:val="002E5D33"/>
    <w:rsid w:val="00311531"/>
    <w:rsid w:val="00323756"/>
    <w:rsid w:val="00331731"/>
    <w:rsid w:val="00331FE0"/>
    <w:rsid w:val="003349FB"/>
    <w:rsid w:val="00343AAF"/>
    <w:rsid w:val="0037717D"/>
    <w:rsid w:val="0038046B"/>
    <w:rsid w:val="00380695"/>
    <w:rsid w:val="00387FA4"/>
    <w:rsid w:val="003903D0"/>
    <w:rsid w:val="003A262C"/>
    <w:rsid w:val="003B3507"/>
    <w:rsid w:val="003E6A05"/>
    <w:rsid w:val="003F0161"/>
    <w:rsid w:val="003F5691"/>
    <w:rsid w:val="003F5EB9"/>
    <w:rsid w:val="004133CF"/>
    <w:rsid w:val="0041385C"/>
    <w:rsid w:val="00420F01"/>
    <w:rsid w:val="00422CA4"/>
    <w:rsid w:val="00431506"/>
    <w:rsid w:val="004471B4"/>
    <w:rsid w:val="00464914"/>
    <w:rsid w:val="00485E58"/>
    <w:rsid w:val="00496814"/>
    <w:rsid w:val="004A5D0E"/>
    <w:rsid w:val="004A6C4F"/>
    <w:rsid w:val="004A7243"/>
    <w:rsid w:val="004C6176"/>
    <w:rsid w:val="004C6A8C"/>
    <w:rsid w:val="004E0E7D"/>
    <w:rsid w:val="004E7B41"/>
    <w:rsid w:val="004F7236"/>
    <w:rsid w:val="005031B6"/>
    <w:rsid w:val="005139EC"/>
    <w:rsid w:val="00513F94"/>
    <w:rsid w:val="00514ECD"/>
    <w:rsid w:val="00516C95"/>
    <w:rsid w:val="005337C0"/>
    <w:rsid w:val="005405C2"/>
    <w:rsid w:val="00546BA3"/>
    <w:rsid w:val="0054751C"/>
    <w:rsid w:val="0055017F"/>
    <w:rsid w:val="00563DB7"/>
    <w:rsid w:val="005931D5"/>
    <w:rsid w:val="00593206"/>
    <w:rsid w:val="005969AF"/>
    <w:rsid w:val="005A0552"/>
    <w:rsid w:val="005A65F5"/>
    <w:rsid w:val="005B44FB"/>
    <w:rsid w:val="005C4F43"/>
    <w:rsid w:val="005C5953"/>
    <w:rsid w:val="005D2BA9"/>
    <w:rsid w:val="005E11D3"/>
    <w:rsid w:val="005E39CB"/>
    <w:rsid w:val="005E433C"/>
    <w:rsid w:val="005E6A38"/>
    <w:rsid w:val="006031D1"/>
    <w:rsid w:val="00603C8E"/>
    <w:rsid w:val="006064F7"/>
    <w:rsid w:val="006219CC"/>
    <w:rsid w:val="0063597E"/>
    <w:rsid w:val="006458BF"/>
    <w:rsid w:val="00646742"/>
    <w:rsid w:val="0065583B"/>
    <w:rsid w:val="006612CF"/>
    <w:rsid w:val="00661427"/>
    <w:rsid w:val="0066654E"/>
    <w:rsid w:val="00685DEC"/>
    <w:rsid w:val="00686E67"/>
    <w:rsid w:val="006A0C92"/>
    <w:rsid w:val="006A7257"/>
    <w:rsid w:val="006B616B"/>
    <w:rsid w:val="006B68BF"/>
    <w:rsid w:val="006B7F27"/>
    <w:rsid w:val="006C5225"/>
    <w:rsid w:val="006D0D21"/>
    <w:rsid w:val="006D1AAD"/>
    <w:rsid w:val="006D2B96"/>
    <w:rsid w:val="006D5FBD"/>
    <w:rsid w:val="006E7AC6"/>
    <w:rsid w:val="006E7B2D"/>
    <w:rsid w:val="007223D6"/>
    <w:rsid w:val="007246C1"/>
    <w:rsid w:val="007336D6"/>
    <w:rsid w:val="00740B1D"/>
    <w:rsid w:val="00740BA3"/>
    <w:rsid w:val="00753D3A"/>
    <w:rsid w:val="007569BE"/>
    <w:rsid w:val="00763BAF"/>
    <w:rsid w:val="00767A80"/>
    <w:rsid w:val="00773950"/>
    <w:rsid w:val="00775FF8"/>
    <w:rsid w:val="00781032"/>
    <w:rsid w:val="00781434"/>
    <w:rsid w:val="007A72B2"/>
    <w:rsid w:val="007B03EB"/>
    <w:rsid w:val="007B1A9E"/>
    <w:rsid w:val="007C22E9"/>
    <w:rsid w:val="007C430C"/>
    <w:rsid w:val="007D642B"/>
    <w:rsid w:val="007F0086"/>
    <w:rsid w:val="007F24C3"/>
    <w:rsid w:val="007F39CC"/>
    <w:rsid w:val="0080128C"/>
    <w:rsid w:val="00817403"/>
    <w:rsid w:val="00817FD8"/>
    <w:rsid w:val="008224C9"/>
    <w:rsid w:val="00835AD1"/>
    <w:rsid w:val="00857E00"/>
    <w:rsid w:val="00865AAE"/>
    <w:rsid w:val="008718CF"/>
    <w:rsid w:val="00872232"/>
    <w:rsid w:val="00876F64"/>
    <w:rsid w:val="008A7E2A"/>
    <w:rsid w:val="008B64D3"/>
    <w:rsid w:val="008C4EDA"/>
    <w:rsid w:val="008D323C"/>
    <w:rsid w:val="008D5D4D"/>
    <w:rsid w:val="008E0820"/>
    <w:rsid w:val="008E14CD"/>
    <w:rsid w:val="008E1E00"/>
    <w:rsid w:val="008E6F01"/>
    <w:rsid w:val="008F0D92"/>
    <w:rsid w:val="0090244C"/>
    <w:rsid w:val="00902824"/>
    <w:rsid w:val="00904F74"/>
    <w:rsid w:val="00906BDC"/>
    <w:rsid w:val="009112D3"/>
    <w:rsid w:val="00916ACD"/>
    <w:rsid w:val="00916E9E"/>
    <w:rsid w:val="009258B6"/>
    <w:rsid w:val="00932705"/>
    <w:rsid w:val="00943737"/>
    <w:rsid w:val="0094655D"/>
    <w:rsid w:val="0095530C"/>
    <w:rsid w:val="0096567C"/>
    <w:rsid w:val="00987F77"/>
    <w:rsid w:val="00992257"/>
    <w:rsid w:val="009C72D9"/>
    <w:rsid w:val="009F24EE"/>
    <w:rsid w:val="00A41B36"/>
    <w:rsid w:val="00A541AA"/>
    <w:rsid w:val="00A54798"/>
    <w:rsid w:val="00A67783"/>
    <w:rsid w:val="00A711F4"/>
    <w:rsid w:val="00A95F98"/>
    <w:rsid w:val="00AA7D02"/>
    <w:rsid w:val="00AC25B6"/>
    <w:rsid w:val="00AC3361"/>
    <w:rsid w:val="00AE3E87"/>
    <w:rsid w:val="00AE7546"/>
    <w:rsid w:val="00AF252A"/>
    <w:rsid w:val="00AF2D79"/>
    <w:rsid w:val="00B019E7"/>
    <w:rsid w:val="00B021EF"/>
    <w:rsid w:val="00B03704"/>
    <w:rsid w:val="00B1442E"/>
    <w:rsid w:val="00B21A49"/>
    <w:rsid w:val="00B302CC"/>
    <w:rsid w:val="00B55D87"/>
    <w:rsid w:val="00B6383C"/>
    <w:rsid w:val="00B65EB7"/>
    <w:rsid w:val="00B66C28"/>
    <w:rsid w:val="00B81A54"/>
    <w:rsid w:val="00BA0B6E"/>
    <w:rsid w:val="00BD1175"/>
    <w:rsid w:val="00BD499A"/>
    <w:rsid w:val="00C06CA1"/>
    <w:rsid w:val="00C131CE"/>
    <w:rsid w:val="00C216A9"/>
    <w:rsid w:val="00C27A83"/>
    <w:rsid w:val="00C428C7"/>
    <w:rsid w:val="00C44BA8"/>
    <w:rsid w:val="00C500A1"/>
    <w:rsid w:val="00C5109C"/>
    <w:rsid w:val="00C52902"/>
    <w:rsid w:val="00C7242F"/>
    <w:rsid w:val="00C81C73"/>
    <w:rsid w:val="00C87F0F"/>
    <w:rsid w:val="00C95D04"/>
    <w:rsid w:val="00CA096D"/>
    <w:rsid w:val="00CA4EE2"/>
    <w:rsid w:val="00CB1135"/>
    <w:rsid w:val="00CC4D8D"/>
    <w:rsid w:val="00CD6424"/>
    <w:rsid w:val="00CE2435"/>
    <w:rsid w:val="00D057A8"/>
    <w:rsid w:val="00D15DFB"/>
    <w:rsid w:val="00D17DA6"/>
    <w:rsid w:val="00D23027"/>
    <w:rsid w:val="00D25CED"/>
    <w:rsid w:val="00D31C14"/>
    <w:rsid w:val="00D42923"/>
    <w:rsid w:val="00D46B31"/>
    <w:rsid w:val="00D509E5"/>
    <w:rsid w:val="00D52011"/>
    <w:rsid w:val="00D55F3B"/>
    <w:rsid w:val="00D6400B"/>
    <w:rsid w:val="00D672C7"/>
    <w:rsid w:val="00D726F0"/>
    <w:rsid w:val="00D73B63"/>
    <w:rsid w:val="00D75AC3"/>
    <w:rsid w:val="00D87CBD"/>
    <w:rsid w:val="00D909DE"/>
    <w:rsid w:val="00DA1E01"/>
    <w:rsid w:val="00DB3B57"/>
    <w:rsid w:val="00DB544A"/>
    <w:rsid w:val="00DB6F08"/>
    <w:rsid w:val="00DE192E"/>
    <w:rsid w:val="00E022B9"/>
    <w:rsid w:val="00E048B2"/>
    <w:rsid w:val="00E11993"/>
    <w:rsid w:val="00E16324"/>
    <w:rsid w:val="00E20F37"/>
    <w:rsid w:val="00E30AC6"/>
    <w:rsid w:val="00E53890"/>
    <w:rsid w:val="00E5749B"/>
    <w:rsid w:val="00E6713A"/>
    <w:rsid w:val="00E7120C"/>
    <w:rsid w:val="00E80F3A"/>
    <w:rsid w:val="00E814F9"/>
    <w:rsid w:val="00E87175"/>
    <w:rsid w:val="00E93F89"/>
    <w:rsid w:val="00EA4E96"/>
    <w:rsid w:val="00EC045B"/>
    <w:rsid w:val="00EE2DD5"/>
    <w:rsid w:val="00EF0163"/>
    <w:rsid w:val="00EF41B2"/>
    <w:rsid w:val="00F0787F"/>
    <w:rsid w:val="00F2071E"/>
    <w:rsid w:val="00F4485F"/>
    <w:rsid w:val="00F556C4"/>
    <w:rsid w:val="00F55B63"/>
    <w:rsid w:val="00F576E0"/>
    <w:rsid w:val="00F75AB7"/>
    <w:rsid w:val="00F84415"/>
    <w:rsid w:val="00F85526"/>
    <w:rsid w:val="00FA3FBA"/>
    <w:rsid w:val="00FA68AA"/>
    <w:rsid w:val="00FB41C1"/>
    <w:rsid w:val="00FE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206"/>
    <w:pPr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320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93206"/>
    <w:pPr>
      <w:ind w:left="720"/>
      <w:contextualSpacing/>
    </w:pPr>
    <w:rPr>
      <w:rFonts w:ascii="Calibri" w:eastAsia="Calibri" w:hAnsi="Calibri" w:cs="Cordia New"/>
    </w:rPr>
  </w:style>
  <w:style w:type="character" w:customStyle="1" w:styleId="hps">
    <w:name w:val="hps"/>
    <w:basedOn w:val="a0"/>
    <w:rsid w:val="00A541AA"/>
  </w:style>
  <w:style w:type="paragraph" w:styleId="a5">
    <w:name w:val="header"/>
    <w:basedOn w:val="a"/>
    <w:link w:val="a6"/>
    <w:uiPriority w:val="99"/>
    <w:semiHidden/>
    <w:unhideWhenUsed/>
    <w:rsid w:val="0015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152A53"/>
  </w:style>
  <w:style w:type="paragraph" w:styleId="a7">
    <w:name w:val="footer"/>
    <w:basedOn w:val="a"/>
    <w:link w:val="a8"/>
    <w:uiPriority w:val="99"/>
    <w:semiHidden/>
    <w:unhideWhenUsed/>
    <w:rsid w:val="0015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152A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786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6996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3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84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8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19966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0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210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358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49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40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461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266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005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5463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7894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5021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6238F-18C9-4DDD-90E9-6602E570F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7841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MCU09012</cp:lastModifiedBy>
  <cp:revision>114</cp:revision>
  <dcterms:created xsi:type="dcterms:W3CDTF">2011-07-27T13:20:00Z</dcterms:created>
  <dcterms:modified xsi:type="dcterms:W3CDTF">2021-07-03T05:37:00Z</dcterms:modified>
</cp:coreProperties>
</file>